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EC8B9" w14:textId="118F5E03" w:rsidR="00280DD1" w:rsidRDefault="00280DD1" w:rsidP="00280DD1">
      <w:pPr>
        <w:pStyle w:val="3GPPHeader"/>
        <w:spacing w:after="60"/>
        <w:rPr>
          <w:sz w:val="32"/>
          <w:szCs w:val="32"/>
          <w:highlight w:val="yellow"/>
        </w:rPr>
      </w:pPr>
      <w:r>
        <w:t>3GPP TSG-RAN WG</w:t>
      </w:r>
      <w:r w:rsidR="00FE3E6B">
        <w:t>3</w:t>
      </w:r>
      <w:r>
        <w:t xml:space="preserve"> #1</w:t>
      </w:r>
      <w:r w:rsidR="00ED664B">
        <w:t>0</w:t>
      </w:r>
      <w:r w:rsidR="00FE3E6B">
        <w:t>5</w:t>
      </w:r>
      <w:r>
        <w:tab/>
      </w:r>
      <w:r w:rsidR="00FA378A" w:rsidRPr="00FA378A">
        <w:rPr>
          <w:sz w:val="32"/>
          <w:szCs w:val="32"/>
        </w:rPr>
        <w:t>R3-194279</w:t>
      </w:r>
    </w:p>
    <w:p w14:paraId="041716A3" w14:textId="40521B84" w:rsidR="00280DD1" w:rsidRDefault="00D45FCE" w:rsidP="00280DD1">
      <w:pPr>
        <w:pStyle w:val="3GPPHeader"/>
      </w:pPr>
      <w:r>
        <w:rPr>
          <w:lang w:val="en-US"/>
        </w:rPr>
        <w:t xml:space="preserve">Ljubljana, SI, </w:t>
      </w:r>
      <w:r w:rsidR="00280DD1">
        <w:t>2</w:t>
      </w:r>
      <w:r w:rsidR="001D19EC">
        <w:t>6</w:t>
      </w:r>
      <w:r w:rsidR="00280DD1">
        <w:rPr>
          <w:vertAlign w:val="superscript"/>
        </w:rPr>
        <w:t>th</w:t>
      </w:r>
      <w:r w:rsidR="00280DD1">
        <w:t xml:space="preserve"> </w:t>
      </w:r>
      <w:r w:rsidR="001D19EC">
        <w:t>– 30</w:t>
      </w:r>
      <w:r w:rsidR="001D19EC" w:rsidRPr="001D19EC">
        <w:rPr>
          <w:vertAlign w:val="superscript"/>
        </w:rPr>
        <w:t>th</w:t>
      </w:r>
      <w:r w:rsidR="001D19EC">
        <w:t xml:space="preserve"> August</w:t>
      </w:r>
      <w:r w:rsidR="00280DD1">
        <w:t xml:space="preserve"> 201</w:t>
      </w:r>
      <w:r w:rsidR="001D19EC">
        <w:t>9</w:t>
      </w:r>
    </w:p>
    <w:p w14:paraId="04CC0BE3" w14:textId="77777777" w:rsidR="00E90E49" w:rsidRPr="00CE0424" w:rsidRDefault="00E90E49" w:rsidP="00357380">
      <w:pPr>
        <w:pStyle w:val="3GPPHeader"/>
      </w:pPr>
    </w:p>
    <w:p w14:paraId="22F0BE6F" w14:textId="5C704D36" w:rsidR="00E90E49" w:rsidRPr="002D6FB6" w:rsidRDefault="00E90E49" w:rsidP="00311702">
      <w:pPr>
        <w:pStyle w:val="3GPPHeader"/>
        <w:rPr>
          <w:sz w:val="22"/>
          <w:szCs w:val="22"/>
          <w:lang w:val="en-US"/>
        </w:rPr>
      </w:pPr>
      <w:r w:rsidRPr="00FA378A">
        <w:rPr>
          <w:sz w:val="22"/>
          <w:szCs w:val="22"/>
          <w:lang w:val="en-US"/>
        </w:rPr>
        <w:t>Agenda Item:</w:t>
      </w:r>
      <w:r w:rsidRPr="00FA378A">
        <w:rPr>
          <w:sz w:val="22"/>
          <w:szCs w:val="22"/>
          <w:lang w:val="en-US"/>
        </w:rPr>
        <w:tab/>
      </w:r>
      <w:r w:rsidR="00FA378A">
        <w:rPr>
          <w:sz w:val="22"/>
          <w:szCs w:val="22"/>
          <w:lang w:val="en-US"/>
        </w:rPr>
        <w:t>10.2</w:t>
      </w:r>
    </w:p>
    <w:p w14:paraId="08C6804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347A2A" w14:textId="0BD3DC0D" w:rsidR="00E90E49" w:rsidRPr="002D6FB6" w:rsidRDefault="003D3C45" w:rsidP="00311702">
      <w:pPr>
        <w:pStyle w:val="3GPPHeader"/>
        <w:rPr>
          <w:sz w:val="22"/>
          <w:szCs w:val="22"/>
        </w:rPr>
      </w:pPr>
      <w:r w:rsidRPr="002D6FB6">
        <w:rPr>
          <w:sz w:val="22"/>
          <w:szCs w:val="22"/>
        </w:rPr>
        <w:t>Title:</w:t>
      </w:r>
      <w:r w:rsidR="00E90E49" w:rsidRPr="002D6FB6">
        <w:rPr>
          <w:sz w:val="22"/>
          <w:szCs w:val="22"/>
        </w:rPr>
        <w:tab/>
      </w:r>
      <w:bookmarkStart w:id="0" w:name="_GoBack"/>
      <w:bookmarkEnd w:id="0"/>
      <w:r w:rsidR="001D19EC">
        <w:rPr>
          <w:sz w:val="22"/>
          <w:szCs w:val="22"/>
        </w:rPr>
        <w:t>X2/</w:t>
      </w:r>
      <w:proofErr w:type="spellStart"/>
      <w:r w:rsidR="001D19EC">
        <w:rPr>
          <w:sz w:val="22"/>
          <w:szCs w:val="22"/>
        </w:rPr>
        <w:t>Xn</w:t>
      </w:r>
      <w:proofErr w:type="spellEnd"/>
      <w:r w:rsidR="001D19EC">
        <w:rPr>
          <w:sz w:val="22"/>
          <w:szCs w:val="22"/>
        </w:rPr>
        <w:t xml:space="preserve"> </w:t>
      </w:r>
      <w:r w:rsidR="00E817FE">
        <w:rPr>
          <w:sz w:val="22"/>
          <w:szCs w:val="22"/>
        </w:rPr>
        <w:t>S</w:t>
      </w:r>
      <w:r w:rsidR="001D19EC">
        <w:rPr>
          <w:sz w:val="22"/>
          <w:szCs w:val="22"/>
        </w:rPr>
        <w:t>ignalling for Accessibility Measurement</w:t>
      </w:r>
    </w:p>
    <w:p w14:paraId="723F6A95" w14:textId="77777777" w:rsidR="00E90E49" w:rsidRDefault="00E90E49" w:rsidP="00D546FF">
      <w:pPr>
        <w:pStyle w:val="3GPPHeader"/>
        <w:rPr>
          <w:sz w:val="22"/>
          <w:szCs w:val="22"/>
        </w:rPr>
      </w:pPr>
      <w:r w:rsidRPr="002D6FB6">
        <w:rPr>
          <w:sz w:val="22"/>
          <w:szCs w:val="22"/>
        </w:rPr>
        <w:t>Document for:</w:t>
      </w:r>
      <w:r w:rsidRPr="002D6FB6">
        <w:rPr>
          <w:sz w:val="22"/>
          <w:szCs w:val="22"/>
        </w:rPr>
        <w:tab/>
        <w:t>Discussion, Decision</w:t>
      </w:r>
    </w:p>
    <w:p w14:paraId="05E8C15B" w14:textId="77777777" w:rsidR="00C24345" w:rsidRDefault="00E90E49" w:rsidP="00A2052C">
      <w:pPr>
        <w:pStyle w:val="Heading1"/>
      </w:pPr>
      <w:r w:rsidRPr="00CE0424">
        <w:t>Introduction</w:t>
      </w:r>
    </w:p>
    <w:p w14:paraId="09DDFC65" w14:textId="1461635C" w:rsidR="00C17466" w:rsidRDefault="00C17466" w:rsidP="00A2052C">
      <w:r>
        <w:t xml:space="preserve">There have been several agreements on </w:t>
      </w:r>
      <w:r w:rsidR="00772B6F">
        <w:t>accessibility measurement as part of MDT</w:t>
      </w:r>
      <w:r w:rsidR="00863F57">
        <w:t xml:space="preserve"> agenda item</w:t>
      </w:r>
      <w:r>
        <w:t xml:space="preserve"> in previous RAN WG2 meetings. More specifically,</w:t>
      </w:r>
      <w:r w:rsidR="00FC19C1">
        <w:t xml:space="preserve"> in RAN2 WG2 #</w:t>
      </w:r>
      <w:r w:rsidR="00863F57">
        <w:t>106</w:t>
      </w:r>
      <w:r w:rsidR="00FC19C1">
        <w:t xml:space="preserve"> in </w:t>
      </w:r>
      <w:r w:rsidR="00863F57">
        <w:t>Reno</w:t>
      </w:r>
      <w:r>
        <w:t xml:space="preserve"> </w:t>
      </w:r>
    </w:p>
    <w:p w14:paraId="3C1ECEDF"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Agreements</w:t>
      </w:r>
    </w:p>
    <w:p w14:paraId="264E3FB9" w14:textId="42DEFEE3" w:rsidR="0042541C" w:rsidRDefault="00FC19C1" w:rsidP="0042541C">
      <w:pPr>
        <w:pStyle w:val="Doc-text2"/>
        <w:pBdr>
          <w:top w:val="single" w:sz="4" w:space="1" w:color="auto"/>
          <w:left w:val="single" w:sz="4" w:space="4" w:color="auto"/>
          <w:bottom w:val="single" w:sz="4" w:space="1" w:color="auto"/>
          <w:right w:val="single" w:sz="4" w:space="4" w:color="auto"/>
        </w:pBdr>
      </w:pPr>
      <w:r w:rsidRPr="00393C87">
        <w:t>1:</w:t>
      </w:r>
      <w:r w:rsidRPr="00393C87">
        <w:tab/>
      </w:r>
      <w:r w:rsidR="0042541C">
        <w:t xml:space="preserve">The UE fails to send </w:t>
      </w:r>
      <w:proofErr w:type="spellStart"/>
      <w:r w:rsidR="0042541C">
        <w:t>RRCSetupRequest</w:t>
      </w:r>
      <w:proofErr w:type="spellEnd"/>
      <w:r w:rsidR="0042541C">
        <w:t>, i.e. when timer T300 expires</w:t>
      </w:r>
    </w:p>
    <w:p w14:paraId="22EF7201" w14:textId="19EDF098" w:rsidR="0042541C" w:rsidRDefault="0042541C" w:rsidP="0042541C">
      <w:pPr>
        <w:pStyle w:val="Doc-text2"/>
        <w:pBdr>
          <w:top w:val="single" w:sz="4" w:space="1" w:color="auto"/>
          <w:left w:val="single" w:sz="4" w:space="4" w:color="auto"/>
          <w:bottom w:val="single" w:sz="4" w:space="1" w:color="auto"/>
          <w:right w:val="single" w:sz="4" w:space="4" w:color="auto"/>
        </w:pBdr>
        <w:tabs>
          <w:tab w:val="clear" w:pos="1622"/>
        </w:tabs>
        <w:ind w:left="1560" w:hanging="301"/>
      </w:pPr>
      <w:r>
        <w:t xml:space="preserve">2:   The UE fails to send </w:t>
      </w:r>
      <w:proofErr w:type="spellStart"/>
      <w:r>
        <w:t>RRCResumeRequest</w:t>
      </w:r>
      <w:proofErr w:type="spellEnd"/>
      <w:r>
        <w:t>/RRCResumeRequest1, i.e. when timer T319 expires</w:t>
      </w:r>
    </w:p>
    <w:p w14:paraId="04F3178F" w14:textId="6339E922" w:rsidR="00FC19C1" w:rsidRDefault="00E76E7F" w:rsidP="00E76E7F">
      <w:pPr>
        <w:pStyle w:val="Doc-text2"/>
        <w:pBdr>
          <w:top w:val="single" w:sz="4" w:space="1" w:color="auto"/>
          <w:left w:val="single" w:sz="4" w:space="4" w:color="auto"/>
          <w:bottom w:val="single" w:sz="4" w:space="1" w:color="auto"/>
          <w:right w:val="single" w:sz="4" w:space="4" w:color="auto"/>
        </w:pBdr>
      </w:pPr>
      <w:r>
        <w:t xml:space="preserve">3:   </w:t>
      </w:r>
      <w:r w:rsidR="007E6650">
        <w:t>For NR CEF Report is extended with “Number of connection failures per cell” field. The UE counts the number of CEFs that it has experienced within the last 48 hours.</w:t>
      </w:r>
    </w:p>
    <w:p w14:paraId="555810B3" w14:textId="5FDCDBF4" w:rsidR="00D23F20" w:rsidRDefault="00D23F20" w:rsidP="00D23F20">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t>RACH failure information, if available, shall be included in both RLF report and CEF report.</w:t>
      </w:r>
    </w:p>
    <w:p w14:paraId="2E8582C9" w14:textId="5D545004" w:rsidR="00D23F20" w:rsidRDefault="00D23F20" w:rsidP="00D23F20">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t>Attempted SSB index can be indicated as part of RACH failure information.</w:t>
      </w:r>
    </w:p>
    <w:p w14:paraId="3FB1A820" w14:textId="77777777" w:rsidR="00D23F20" w:rsidRPr="00D23F20" w:rsidRDefault="00D23F20" w:rsidP="00E76E7F">
      <w:pPr>
        <w:pStyle w:val="Doc-text2"/>
        <w:pBdr>
          <w:top w:val="single" w:sz="4" w:space="1" w:color="auto"/>
          <w:left w:val="single" w:sz="4" w:space="4" w:color="auto"/>
          <w:bottom w:val="single" w:sz="4" w:space="1" w:color="auto"/>
          <w:right w:val="single" w:sz="4" w:space="4" w:color="auto"/>
        </w:pBdr>
        <w:rPr>
          <w:lang w:val="en-US"/>
        </w:rPr>
      </w:pPr>
    </w:p>
    <w:p w14:paraId="39C7F960" w14:textId="77777777" w:rsidR="00FC19C1" w:rsidRDefault="00FC19C1" w:rsidP="00A2052C"/>
    <w:p w14:paraId="24AB43FD" w14:textId="4748092C" w:rsidR="003C375A" w:rsidRDefault="00E700D1" w:rsidP="00A2052C">
      <w:r>
        <w:t>The agreements are based on the exist</w:t>
      </w:r>
      <w:r w:rsidR="00567987">
        <w:t>e</w:t>
      </w:r>
      <w:r>
        <w:t xml:space="preserve">nce </w:t>
      </w:r>
      <w:r w:rsidR="00567987">
        <w:t xml:space="preserve">in LTE and a </w:t>
      </w:r>
      <w:proofErr w:type="spellStart"/>
      <w:r w:rsidR="00567987">
        <w:t>discussino</w:t>
      </w:r>
      <w:proofErr w:type="spellEnd"/>
      <w:r w:rsidR="00567987">
        <w:t xml:space="preserve"> on introduction for NR of an RRC Connection Establishment Failure (RCEF) report</w:t>
      </w:r>
      <w:r w:rsidR="003C375A">
        <w:t>. For LTE this can be seen in the excerpt below taken from 36.331:</w:t>
      </w:r>
    </w:p>
    <w:p w14:paraId="0486CAD5" w14:textId="77777777" w:rsidR="00974084" w:rsidRPr="0031319D" w:rsidRDefault="00E700D1" w:rsidP="00974084">
      <w:pPr>
        <w:rPr>
          <w:rFonts w:ascii="Calibri" w:hAnsi="Calibri"/>
          <w:lang w:val="en-US" w:eastAsia="en-US"/>
        </w:rPr>
      </w:pPr>
      <w:r>
        <w:t xml:space="preserve"> </w:t>
      </w:r>
    </w:p>
    <w:p w14:paraId="421FF05F" w14:textId="77777777" w:rsidR="00974084" w:rsidRPr="00974084" w:rsidRDefault="00974084" w:rsidP="00974084">
      <w:pPr>
        <w:pStyle w:val="PL"/>
        <w:shd w:val="clear" w:color="auto" w:fill="E6E6E6"/>
        <w:rPr>
          <w:sz w:val="18"/>
          <w:lang w:val="en-GB"/>
        </w:rPr>
      </w:pPr>
      <w:r w:rsidRPr="00974084">
        <w:rPr>
          <w:sz w:val="18"/>
          <w:lang w:val="en-GB"/>
        </w:rPr>
        <w:t>ConnEstFailReport-r</w:t>
      </w:r>
      <w:proofErr w:type="gramStart"/>
      <w:r w:rsidRPr="00974084">
        <w:rPr>
          <w:sz w:val="18"/>
          <w:lang w:val="en-GB"/>
        </w:rPr>
        <w:t>11 ::=</w:t>
      </w:r>
      <w:proofErr w:type="gramEnd"/>
      <w:r w:rsidRPr="00974084">
        <w:rPr>
          <w:sz w:val="18"/>
          <w:lang w:val="en-GB"/>
        </w:rPr>
        <w:t>              SEQUENCE {</w:t>
      </w:r>
    </w:p>
    <w:p w14:paraId="5E553FAE" w14:textId="77777777" w:rsidR="00974084" w:rsidRPr="00974084" w:rsidRDefault="00974084" w:rsidP="00974084">
      <w:pPr>
        <w:pStyle w:val="PL"/>
        <w:shd w:val="clear" w:color="auto" w:fill="E6E6E6"/>
        <w:rPr>
          <w:sz w:val="18"/>
          <w:lang w:val="en-GB"/>
        </w:rPr>
      </w:pPr>
      <w:r w:rsidRPr="00974084">
        <w:rPr>
          <w:sz w:val="18"/>
          <w:lang w:val="en-GB"/>
        </w:rPr>
        <w:t xml:space="preserve">    failedCellId-r11                  </w:t>
      </w:r>
      <w:proofErr w:type="spellStart"/>
      <w:r w:rsidRPr="00974084">
        <w:rPr>
          <w:sz w:val="18"/>
          <w:lang w:val="en-GB"/>
        </w:rPr>
        <w:t>CellGlobalIdEUTRA</w:t>
      </w:r>
      <w:proofErr w:type="spellEnd"/>
      <w:r w:rsidRPr="00974084">
        <w:rPr>
          <w:sz w:val="18"/>
          <w:lang w:val="en-GB"/>
        </w:rPr>
        <w:t>,</w:t>
      </w:r>
    </w:p>
    <w:p w14:paraId="0778E7E2" w14:textId="77777777" w:rsidR="00974084" w:rsidRPr="00974084" w:rsidRDefault="00974084" w:rsidP="00974084">
      <w:pPr>
        <w:pStyle w:val="PL"/>
        <w:shd w:val="clear" w:color="auto" w:fill="E6E6E6"/>
        <w:rPr>
          <w:sz w:val="18"/>
          <w:lang w:val="en-GB"/>
        </w:rPr>
      </w:pPr>
      <w:r w:rsidRPr="00974084">
        <w:rPr>
          <w:sz w:val="18"/>
          <w:lang w:val="en-GB"/>
        </w:rPr>
        <w:t>    locationInfo-r11                  LocationInfo-r10                  OPTIONAL,</w:t>
      </w:r>
    </w:p>
    <w:p w14:paraId="44646B45" w14:textId="77777777" w:rsidR="00974084" w:rsidRPr="00974084" w:rsidRDefault="00974084" w:rsidP="00974084">
      <w:pPr>
        <w:pStyle w:val="PL"/>
        <w:shd w:val="clear" w:color="auto" w:fill="E6E6E6"/>
        <w:rPr>
          <w:sz w:val="18"/>
          <w:lang w:val="en-GB"/>
        </w:rPr>
      </w:pPr>
      <w:r w:rsidRPr="00974084">
        <w:rPr>
          <w:sz w:val="18"/>
          <w:lang w:val="en-GB"/>
        </w:rPr>
        <w:t>    measResultFailedCell-r11           SEQUENCE {</w:t>
      </w:r>
    </w:p>
    <w:p w14:paraId="5B74094F" w14:textId="77777777" w:rsidR="00974084" w:rsidRPr="00974084" w:rsidRDefault="00974084" w:rsidP="00974084">
      <w:pPr>
        <w:pStyle w:val="PL"/>
        <w:shd w:val="clear" w:color="auto" w:fill="E6E6E6"/>
        <w:rPr>
          <w:sz w:val="18"/>
          <w:lang w:val="en-GB"/>
        </w:rPr>
      </w:pPr>
      <w:r w:rsidRPr="00974084">
        <w:rPr>
          <w:sz w:val="18"/>
          <w:lang w:val="en-GB"/>
        </w:rPr>
        <w:t>       rsrpResult-r11                    RSRP-Range,</w:t>
      </w:r>
    </w:p>
    <w:p w14:paraId="0D961456" w14:textId="77777777" w:rsidR="00974084" w:rsidRPr="00974084" w:rsidRDefault="00974084" w:rsidP="00974084">
      <w:pPr>
        <w:pStyle w:val="PL"/>
        <w:shd w:val="clear" w:color="auto" w:fill="E6E6E6"/>
        <w:rPr>
          <w:sz w:val="18"/>
          <w:lang w:val="en-GB"/>
        </w:rPr>
      </w:pPr>
      <w:r w:rsidRPr="00974084">
        <w:rPr>
          <w:sz w:val="18"/>
          <w:lang w:val="en-GB"/>
        </w:rPr>
        <w:t>       rsrqResult-r11                    RSRQ-Range                    OPTIONAL</w:t>
      </w:r>
    </w:p>
    <w:p w14:paraId="5196EBA7" w14:textId="77777777" w:rsidR="00974084" w:rsidRPr="00974084" w:rsidRDefault="00974084" w:rsidP="00974084">
      <w:pPr>
        <w:pStyle w:val="PL"/>
        <w:shd w:val="clear" w:color="auto" w:fill="E6E6E6"/>
        <w:rPr>
          <w:sz w:val="18"/>
          <w:lang w:val="en-GB"/>
        </w:rPr>
      </w:pPr>
      <w:r w:rsidRPr="00974084">
        <w:rPr>
          <w:sz w:val="18"/>
          <w:lang w:val="en-GB"/>
        </w:rPr>
        <w:t>    },</w:t>
      </w:r>
    </w:p>
    <w:p w14:paraId="25DB394A" w14:textId="77777777" w:rsidR="00974084" w:rsidRPr="00974084" w:rsidRDefault="00974084" w:rsidP="00974084">
      <w:pPr>
        <w:pStyle w:val="PL"/>
        <w:shd w:val="clear" w:color="auto" w:fill="E6E6E6"/>
        <w:rPr>
          <w:sz w:val="18"/>
          <w:lang w:val="en-GB"/>
        </w:rPr>
      </w:pPr>
      <w:r w:rsidRPr="00974084">
        <w:rPr>
          <w:sz w:val="18"/>
          <w:lang w:val="en-GB"/>
        </w:rPr>
        <w:t>    measResultNeighCells-r11           SEQUENCE {</w:t>
      </w:r>
    </w:p>
    <w:p w14:paraId="66319AA1" w14:textId="77777777" w:rsidR="00974084" w:rsidRPr="00974084" w:rsidRDefault="00974084" w:rsidP="00974084">
      <w:pPr>
        <w:pStyle w:val="PL"/>
        <w:shd w:val="clear" w:color="auto" w:fill="E6E6E6"/>
        <w:rPr>
          <w:sz w:val="18"/>
          <w:lang w:val="en-GB"/>
        </w:rPr>
      </w:pPr>
      <w:r w:rsidRPr="00974084">
        <w:rPr>
          <w:sz w:val="18"/>
          <w:lang w:val="en-GB"/>
        </w:rPr>
        <w:t>       measResultListEUTRA-r11            MeasResultList2EUTRA-r9        OPTIONAL,</w:t>
      </w:r>
    </w:p>
    <w:p w14:paraId="18060F06" w14:textId="77777777" w:rsidR="00974084" w:rsidRPr="00974084" w:rsidRDefault="00974084" w:rsidP="00974084">
      <w:pPr>
        <w:pStyle w:val="PL"/>
        <w:shd w:val="clear" w:color="auto" w:fill="E6E6E6"/>
        <w:rPr>
          <w:sz w:val="18"/>
          <w:lang w:val="sv-SE"/>
        </w:rPr>
      </w:pPr>
      <w:r w:rsidRPr="00974084">
        <w:rPr>
          <w:sz w:val="18"/>
          <w:lang w:val="en-GB"/>
        </w:rPr>
        <w:t xml:space="preserve">       </w:t>
      </w:r>
      <w:r w:rsidRPr="00974084">
        <w:rPr>
          <w:sz w:val="18"/>
          <w:lang w:val="sv-SE"/>
        </w:rPr>
        <w:t>measResultListUTRA-r11             MeasResultList2UTRA-r9         OPTIONAL,</w:t>
      </w:r>
    </w:p>
    <w:p w14:paraId="3B7B084F" w14:textId="77777777" w:rsidR="00974084" w:rsidRPr="00974084" w:rsidRDefault="00974084" w:rsidP="00974084">
      <w:pPr>
        <w:pStyle w:val="PL"/>
        <w:shd w:val="clear" w:color="auto" w:fill="E6E6E6"/>
        <w:rPr>
          <w:sz w:val="18"/>
          <w:lang w:val="en-GB"/>
        </w:rPr>
      </w:pPr>
      <w:r w:rsidRPr="00974084">
        <w:rPr>
          <w:sz w:val="18"/>
          <w:lang w:val="sv-SE"/>
        </w:rPr>
        <w:t xml:space="preserve">       </w:t>
      </w:r>
      <w:r w:rsidRPr="00974084">
        <w:rPr>
          <w:sz w:val="18"/>
          <w:lang w:val="en-GB"/>
        </w:rPr>
        <w:t xml:space="preserve">measResultListGERAN-r11            </w:t>
      </w:r>
      <w:proofErr w:type="spellStart"/>
      <w:r w:rsidRPr="00974084">
        <w:rPr>
          <w:sz w:val="18"/>
          <w:lang w:val="en-GB"/>
        </w:rPr>
        <w:t>MeasResultListGERAN</w:t>
      </w:r>
      <w:proofErr w:type="spellEnd"/>
      <w:r w:rsidRPr="00974084">
        <w:rPr>
          <w:sz w:val="18"/>
          <w:lang w:val="en-GB"/>
        </w:rPr>
        <w:t>            OPTIONAL,</w:t>
      </w:r>
    </w:p>
    <w:p w14:paraId="79FAA233" w14:textId="77777777" w:rsidR="00974084" w:rsidRPr="00974084" w:rsidRDefault="00974084" w:rsidP="00974084">
      <w:pPr>
        <w:pStyle w:val="PL"/>
        <w:shd w:val="clear" w:color="auto" w:fill="E6E6E6"/>
        <w:rPr>
          <w:sz w:val="18"/>
          <w:lang w:val="en-GB"/>
        </w:rPr>
      </w:pPr>
      <w:r w:rsidRPr="00974084">
        <w:rPr>
          <w:sz w:val="18"/>
          <w:lang w:val="en-GB"/>
        </w:rPr>
        <w:t>       measResultsCDMA2000-r11            MeasResultList2CDMA2000-r9     OPTIONAL</w:t>
      </w:r>
    </w:p>
    <w:p w14:paraId="1F2D8720" w14:textId="77777777" w:rsidR="00974084" w:rsidRPr="00974084" w:rsidRDefault="00974084" w:rsidP="00974084">
      <w:pPr>
        <w:pStyle w:val="PL"/>
        <w:shd w:val="clear" w:color="auto" w:fill="E6E6E6"/>
        <w:rPr>
          <w:sz w:val="18"/>
          <w:lang w:val="en-GB"/>
        </w:rPr>
      </w:pPr>
      <w:r w:rsidRPr="00974084">
        <w:rPr>
          <w:sz w:val="18"/>
          <w:lang w:val="en-GB"/>
        </w:rPr>
        <w:t xml:space="preserve">    </w:t>
      </w:r>
      <w:proofErr w:type="gramStart"/>
      <w:r w:rsidRPr="00974084">
        <w:rPr>
          <w:sz w:val="18"/>
          <w:lang w:val="en-GB"/>
        </w:rPr>
        <w:t xml:space="preserve">}   </w:t>
      </w:r>
      <w:proofErr w:type="gramEnd"/>
      <w:r w:rsidRPr="00974084">
        <w:rPr>
          <w:sz w:val="18"/>
          <w:lang w:val="en-GB"/>
        </w:rPr>
        <w:t>OPTIONAL,</w:t>
      </w:r>
    </w:p>
    <w:p w14:paraId="30A58F32" w14:textId="77777777" w:rsidR="00974084" w:rsidRPr="00974084" w:rsidRDefault="00974084" w:rsidP="00974084">
      <w:pPr>
        <w:pStyle w:val="PL"/>
        <w:shd w:val="clear" w:color="auto" w:fill="E6E6E6"/>
        <w:rPr>
          <w:sz w:val="18"/>
          <w:lang w:val="en-GB"/>
        </w:rPr>
      </w:pPr>
      <w:r w:rsidRPr="00974084">
        <w:rPr>
          <w:sz w:val="18"/>
          <w:lang w:val="en-GB"/>
        </w:rPr>
        <w:t>    numberOfPreamblesSent-r11          NumberOfPreamblesSent-r11,</w:t>
      </w:r>
    </w:p>
    <w:p w14:paraId="5A735052" w14:textId="77777777" w:rsidR="00974084" w:rsidRPr="00974084" w:rsidRDefault="00974084" w:rsidP="00974084">
      <w:pPr>
        <w:pStyle w:val="PL"/>
        <w:shd w:val="clear" w:color="auto" w:fill="E6E6E6"/>
        <w:rPr>
          <w:sz w:val="18"/>
          <w:lang w:val="en-GB"/>
        </w:rPr>
      </w:pPr>
      <w:r w:rsidRPr="00974084">
        <w:rPr>
          <w:sz w:val="18"/>
          <w:lang w:val="en-GB"/>
        </w:rPr>
        <w:t>    contentionDetected-r11             BOOLEAN,</w:t>
      </w:r>
    </w:p>
    <w:p w14:paraId="14DD4DDB" w14:textId="77777777" w:rsidR="00974084" w:rsidRPr="00974084" w:rsidRDefault="00974084" w:rsidP="00974084">
      <w:pPr>
        <w:pStyle w:val="PL"/>
        <w:shd w:val="clear" w:color="auto" w:fill="E6E6E6"/>
        <w:rPr>
          <w:sz w:val="18"/>
          <w:lang w:val="en-GB"/>
        </w:rPr>
      </w:pPr>
      <w:r w:rsidRPr="00974084">
        <w:rPr>
          <w:sz w:val="18"/>
          <w:lang w:val="en-GB"/>
        </w:rPr>
        <w:t>    maxTxPowerReached-r11              BOOLEAN,</w:t>
      </w:r>
    </w:p>
    <w:p w14:paraId="09008BE6" w14:textId="77777777" w:rsidR="00974084" w:rsidRPr="00974084" w:rsidRDefault="00974084" w:rsidP="00974084">
      <w:pPr>
        <w:pStyle w:val="PL"/>
        <w:shd w:val="clear" w:color="auto" w:fill="E6E6E6"/>
        <w:rPr>
          <w:sz w:val="18"/>
          <w:lang w:val="en-GB"/>
        </w:rPr>
      </w:pPr>
      <w:r w:rsidRPr="00974084">
        <w:rPr>
          <w:sz w:val="18"/>
          <w:lang w:val="en-GB"/>
        </w:rPr>
        <w:t>    timeSinceFailure-r11               TimeSinceFailure-r11,</w:t>
      </w:r>
    </w:p>
    <w:p w14:paraId="7503B903" w14:textId="77777777" w:rsidR="00974084" w:rsidRPr="00974084" w:rsidRDefault="00974084" w:rsidP="00974084">
      <w:pPr>
        <w:pStyle w:val="PL"/>
        <w:shd w:val="clear" w:color="auto" w:fill="E6E6E6"/>
        <w:rPr>
          <w:sz w:val="18"/>
          <w:lang w:val="en-GB"/>
        </w:rPr>
      </w:pPr>
      <w:r w:rsidRPr="00974084">
        <w:rPr>
          <w:sz w:val="18"/>
          <w:lang w:val="en-GB"/>
        </w:rPr>
        <w:t>    measResultListEUTRA-v1130          MeasResultList2EUTRA-v9e0          OPTIONAL,</w:t>
      </w:r>
    </w:p>
    <w:p w14:paraId="2ADDACB7" w14:textId="77777777" w:rsidR="00974084" w:rsidRPr="00974084" w:rsidRDefault="00974084" w:rsidP="00974084">
      <w:pPr>
        <w:pStyle w:val="PL"/>
        <w:shd w:val="clear" w:color="auto" w:fill="E6E6E6"/>
        <w:rPr>
          <w:sz w:val="18"/>
          <w:lang w:val="en-GB"/>
        </w:rPr>
      </w:pPr>
      <w:r w:rsidRPr="00974084">
        <w:rPr>
          <w:sz w:val="18"/>
          <w:lang w:val="en-GB"/>
        </w:rPr>
        <w:t>    ...,</w:t>
      </w:r>
    </w:p>
    <w:p w14:paraId="1537AF71" w14:textId="77777777" w:rsidR="00974084" w:rsidRPr="00974084" w:rsidRDefault="00974084" w:rsidP="00974084">
      <w:pPr>
        <w:pStyle w:val="PL"/>
        <w:shd w:val="clear" w:color="auto" w:fill="E6E6E6"/>
        <w:rPr>
          <w:sz w:val="18"/>
          <w:lang w:val="en-GB"/>
        </w:rPr>
      </w:pPr>
      <w:r w:rsidRPr="00974084">
        <w:rPr>
          <w:sz w:val="18"/>
          <w:lang w:val="en-GB"/>
        </w:rPr>
        <w:t>    [</w:t>
      </w:r>
      <w:proofErr w:type="gramStart"/>
      <w:r w:rsidRPr="00974084">
        <w:rPr>
          <w:sz w:val="18"/>
          <w:lang w:val="en-GB"/>
        </w:rPr>
        <w:t>[  measResultFailedCell</w:t>
      </w:r>
      <w:proofErr w:type="gramEnd"/>
      <w:r w:rsidRPr="00974084">
        <w:rPr>
          <w:sz w:val="18"/>
          <w:lang w:val="en-GB"/>
        </w:rPr>
        <w:t>-v1250      RSRQ-Range-v1250                  OPTIONAL,</w:t>
      </w:r>
    </w:p>
    <w:p w14:paraId="1452360E" w14:textId="77777777" w:rsidR="00974084" w:rsidRPr="00974084" w:rsidRDefault="00974084" w:rsidP="00974084">
      <w:pPr>
        <w:pStyle w:val="PL"/>
        <w:shd w:val="clear" w:color="auto" w:fill="E6E6E6"/>
        <w:rPr>
          <w:sz w:val="18"/>
          <w:lang w:val="en-GB"/>
        </w:rPr>
      </w:pPr>
      <w:r w:rsidRPr="00974084">
        <w:rPr>
          <w:sz w:val="18"/>
          <w:lang w:val="en-GB"/>
        </w:rPr>
        <w:t>       failedCellRSRQ-Type-r12        RSRQ-Type-r12                     OPTIONAL,</w:t>
      </w:r>
    </w:p>
    <w:p w14:paraId="30F06CD0" w14:textId="77777777" w:rsidR="00974084" w:rsidRPr="00974084" w:rsidRDefault="00974084" w:rsidP="00974084">
      <w:pPr>
        <w:pStyle w:val="PL"/>
        <w:shd w:val="clear" w:color="auto" w:fill="E6E6E6"/>
        <w:rPr>
          <w:sz w:val="18"/>
          <w:lang w:val="en-GB"/>
        </w:rPr>
      </w:pPr>
      <w:r w:rsidRPr="00974084">
        <w:rPr>
          <w:sz w:val="18"/>
          <w:lang w:val="en-GB"/>
        </w:rPr>
        <w:t>       measResultListEUTRA-v1250      MeasResultList2EUTRA-v1250         OPTIONAL</w:t>
      </w:r>
    </w:p>
    <w:p w14:paraId="128B241C" w14:textId="77777777" w:rsidR="00974084" w:rsidRPr="00974084" w:rsidRDefault="00974084" w:rsidP="00974084">
      <w:pPr>
        <w:pStyle w:val="PL"/>
        <w:shd w:val="clear" w:color="auto" w:fill="E6E6E6"/>
        <w:rPr>
          <w:sz w:val="18"/>
          <w:lang w:val="en-GB"/>
        </w:rPr>
      </w:pPr>
      <w:r w:rsidRPr="00974084">
        <w:rPr>
          <w:sz w:val="18"/>
          <w:lang w:val="en-GB"/>
        </w:rPr>
        <w:t>    ]],</w:t>
      </w:r>
    </w:p>
    <w:p w14:paraId="7EF4F0A7" w14:textId="77777777" w:rsidR="00974084" w:rsidRPr="00974084" w:rsidRDefault="00974084" w:rsidP="00974084">
      <w:pPr>
        <w:pStyle w:val="PL"/>
        <w:shd w:val="clear" w:color="auto" w:fill="E6E6E6"/>
        <w:rPr>
          <w:sz w:val="18"/>
          <w:lang w:val="en-GB"/>
        </w:rPr>
      </w:pPr>
      <w:r w:rsidRPr="00974084">
        <w:rPr>
          <w:sz w:val="18"/>
          <w:lang w:val="en-GB"/>
        </w:rPr>
        <w:t>    [</w:t>
      </w:r>
      <w:proofErr w:type="gramStart"/>
      <w:r w:rsidRPr="00974084">
        <w:rPr>
          <w:sz w:val="18"/>
          <w:lang w:val="en-GB"/>
        </w:rPr>
        <w:t>[  measResultFailedCell</w:t>
      </w:r>
      <w:proofErr w:type="gramEnd"/>
      <w:r w:rsidRPr="00974084">
        <w:rPr>
          <w:sz w:val="18"/>
          <w:lang w:val="en-GB"/>
        </w:rPr>
        <w:t>-v1360      RSRP-Range-v1360                  OPTIONAL</w:t>
      </w:r>
    </w:p>
    <w:p w14:paraId="15C13680" w14:textId="77777777" w:rsidR="00974084" w:rsidRPr="00974084" w:rsidRDefault="00974084" w:rsidP="00974084">
      <w:pPr>
        <w:pStyle w:val="PL"/>
        <w:shd w:val="clear" w:color="auto" w:fill="E6E6E6"/>
        <w:rPr>
          <w:sz w:val="18"/>
          <w:lang w:val="en-GB"/>
        </w:rPr>
      </w:pPr>
      <w:r w:rsidRPr="00974084">
        <w:rPr>
          <w:sz w:val="18"/>
          <w:lang w:val="en-GB"/>
        </w:rPr>
        <w:t>    ]],</w:t>
      </w:r>
    </w:p>
    <w:p w14:paraId="30547B7B" w14:textId="77777777" w:rsidR="00974084" w:rsidRPr="00974084" w:rsidRDefault="00974084" w:rsidP="00974084">
      <w:pPr>
        <w:pStyle w:val="PL"/>
        <w:shd w:val="clear" w:color="auto" w:fill="E6E6E6"/>
        <w:rPr>
          <w:sz w:val="18"/>
          <w:lang w:val="en-GB"/>
        </w:rPr>
      </w:pPr>
      <w:r w:rsidRPr="00974084">
        <w:rPr>
          <w:sz w:val="18"/>
          <w:lang w:val="en-GB"/>
        </w:rPr>
        <w:t>    [</w:t>
      </w:r>
      <w:proofErr w:type="gramStart"/>
      <w:r w:rsidRPr="00974084">
        <w:rPr>
          <w:sz w:val="18"/>
          <w:lang w:val="en-GB"/>
        </w:rPr>
        <w:t>[  logMeasResultListBT</w:t>
      </w:r>
      <w:proofErr w:type="gramEnd"/>
      <w:r w:rsidRPr="00974084">
        <w:rPr>
          <w:sz w:val="18"/>
          <w:lang w:val="en-GB"/>
        </w:rPr>
        <w:t>-r15        LogMeasResultListBT-r15            OPTIONAL,</w:t>
      </w:r>
    </w:p>
    <w:p w14:paraId="3411F341" w14:textId="77777777" w:rsidR="00974084" w:rsidRPr="00974084" w:rsidRDefault="00974084" w:rsidP="00974084">
      <w:pPr>
        <w:pStyle w:val="PL"/>
        <w:shd w:val="clear" w:color="auto" w:fill="E6E6E6"/>
        <w:rPr>
          <w:sz w:val="18"/>
          <w:lang w:val="en-GB"/>
        </w:rPr>
      </w:pPr>
      <w:r w:rsidRPr="00974084">
        <w:rPr>
          <w:sz w:val="18"/>
          <w:lang w:val="en-GB"/>
        </w:rPr>
        <w:t>       logMeasResultListWLAN-r15      LogMeasResultListWLAN-r15          OPTIONAL</w:t>
      </w:r>
    </w:p>
    <w:p w14:paraId="2FADC8B9" w14:textId="77777777" w:rsidR="00974084" w:rsidRPr="00974084" w:rsidRDefault="00974084" w:rsidP="00974084">
      <w:pPr>
        <w:pStyle w:val="PL"/>
        <w:shd w:val="clear" w:color="auto" w:fill="E6E6E6"/>
        <w:rPr>
          <w:sz w:val="18"/>
          <w:lang w:val="en-GB"/>
        </w:rPr>
      </w:pPr>
      <w:r w:rsidRPr="00974084">
        <w:rPr>
          <w:sz w:val="18"/>
          <w:lang w:val="en-GB"/>
        </w:rPr>
        <w:lastRenderedPageBreak/>
        <w:t>    ]]</w:t>
      </w:r>
    </w:p>
    <w:p w14:paraId="38722F9D" w14:textId="38FA3F51" w:rsidR="003C375A" w:rsidRPr="00974084" w:rsidRDefault="00974084" w:rsidP="00974084">
      <w:pPr>
        <w:ind w:right="-993"/>
        <w:rPr>
          <w:sz w:val="18"/>
        </w:rPr>
      </w:pPr>
      <w:r w:rsidRPr="00974084">
        <w:rPr>
          <w:sz w:val="18"/>
        </w:rPr>
        <w:t>}</w:t>
      </w:r>
    </w:p>
    <w:p w14:paraId="31D06A97" w14:textId="49FC553D" w:rsidR="00E700D1" w:rsidRDefault="00E700D1" w:rsidP="003C375A"/>
    <w:p w14:paraId="705EEA89" w14:textId="77777777" w:rsidR="00D0281E" w:rsidRDefault="00D0281E" w:rsidP="003C375A"/>
    <w:p w14:paraId="5EA4CC1B" w14:textId="64B78AF2" w:rsidR="00ED4379" w:rsidRDefault="00311594" w:rsidP="00A2052C">
      <w:proofErr w:type="gramStart"/>
      <w:r>
        <w:t>In light of</w:t>
      </w:r>
      <w:proofErr w:type="gramEnd"/>
      <w:r>
        <w:t xml:space="preserve"> the above it can be</w:t>
      </w:r>
      <w:r w:rsidR="00E530EC">
        <w:t xml:space="preserve"> seen that a UE will report an </w:t>
      </w:r>
      <w:r w:rsidR="00ED4379">
        <w:t>RCEF report</w:t>
      </w:r>
      <w:r w:rsidR="006A330D">
        <w:t xml:space="preserve"> </w:t>
      </w:r>
      <w:r w:rsidR="00D0281E">
        <w:t xml:space="preserve">with information regarding the attempted and failed access in a given </w:t>
      </w:r>
      <w:r w:rsidR="00ED4379">
        <w:t>RAN node</w:t>
      </w:r>
      <w:r w:rsidR="00CC1F87">
        <w:t xml:space="preserve">. </w:t>
      </w:r>
      <w:r w:rsidR="00ED4379">
        <w:br/>
      </w:r>
      <w:r w:rsidR="00CC1F87">
        <w:t xml:space="preserve">Such reporting occurs via the </w:t>
      </w:r>
      <w:proofErr w:type="spellStart"/>
      <w:r w:rsidR="00CC1F87">
        <w:t>UEInformationRequest</w:t>
      </w:r>
      <w:proofErr w:type="spellEnd"/>
      <w:r w:rsidR="00CC1F87">
        <w:t xml:space="preserve">/Response over RRC and it occurs between the UE and the RAN node where the UE connects after </w:t>
      </w:r>
      <w:r w:rsidR="00DD7C47">
        <w:t xml:space="preserve">connection establishment failure. </w:t>
      </w:r>
    </w:p>
    <w:p w14:paraId="7F8D32EF" w14:textId="77777777" w:rsidR="00C67CB6" w:rsidRDefault="005913A2" w:rsidP="00A2052C">
      <w:proofErr w:type="gramStart"/>
      <w:r>
        <w:t>It is clear that a</w:t>
      </w:r>
      <w:proofErr w:type="gramEnd"/>
      <w:r>
        <w:t xml:space="preserve"> UE may, after an RCEF, connect to a different </w:t>
      </w:r>
      <w:proofErr w:type="spellStart"/>
      <w:r>
        <w:t>eNB</w:t>
      </w:r>
      <w:proofErr w:type="spellEnd"/>
      <w:r>
        <w:t xml:space="preserve"> and report the RCEF report. </w:t>
      </w:r>
      <w:r w:rsidR="001F0DB6">
        <w:t xml:space="preserve">While, for the purpose of MDT, this node may be configured to report the RCEF report to the OAM, the obvious action the </w:t>
      </w:r>
      <w:proofErr w:type="spellStart"/>
      <w:r w:rsidR="001F0DB6">
        <w:t>eNB</w:t>
      </w:r>
      <w:proofErr w:type="spellEnd"/>
      <w:r w:rsidR="001F0DB6">
        <w:t xml:space="preserve"> should take is to forward the RCEF report to the previously serving node. </w:t>
      </w:r>
    </w:p>
    <w:p w14:paraId="065703A1" w14:textId="589044F2" w:rsidR="000720BF" w:rsidRDefault="00D14A73" w:rsidP="00A2052C">
      <w:r>
        <w:t xml:space="preserve">This is because the RCEF report contains </w:t>
      </w:r>
      <w:r w:rsidR="00645FAD">
        <w:t xml:space="preserve">information about the failed connection established that are most beneficial to the node where the failure occurred. </w:t>
      </w:r>
      <w:r w:rsidR="000720BF">
        <w:t>For example</w:t>
      </w:r>
    </w:p>
    <w:p w14:paraId="31B1CDDC" w14:textId="402701F2" w:rsidR="004B0A4D" w:rsidRPr="00237F38" w:rsidRDefault="004B0A4D" w:rsidP="00237F38">
      <w:pPr>
        <w:pStyle w:val="ListParagraph"/>
        <w:numPr>
          <w:ilvl w:val="0"/>
          <w:numId w:val="21"/>
        </w:numPr>
        <w:rPr>
          <w:sz w:val="18"/>
        </w:rPr>
      </w:pPr>
      <w:proofErr w:type="spellStart"/>
      <w:r w:rsidRPr="00237F38">
        <w:rPr>
          <w:sz w:val="18"/>
        </w:rPr>
        <w:t>numberOfPreamblesSent</w:t>
      </w:r>
      <w:proofErr w:type="spellEnd"/>
      <w:r w:rsidRPr="00237F38">
        <w:rPr>
          <w:sz w:val="18"/>
        </w:rPr>
        <w:t>: This information is important to deduce possible RACH optimisation, e.g. to optimise RACH initial power levels</w:t>
      </w:r>
    </w:p>
    <w:p w14:paraId="6613EFE9" w14:textId="16751BC1" w:rsidR="00237F38" w:rsidRPr="00237F38" w:rsidRDefault="00237F38" w:rsidP="00237F38">
      <w:pPr>
        <w:pStyle w:val="ListParagraph"/>
        <w:numPr>
          <w:ilvl w:val="0"/>
          <w:numId w:val="21"/>
        </w:numPr>
      </w:pPr>
      <w:proofErr w:type="spellStart"/>
      <w:r w:rsidRPr="00237F38">
        <w:rPr>
          <w:sz w:val="18"/>
        </w:rPr>
        <w:t>contentionDetected</w:t>
      </w:r>
      <w:proofErr w:type="spellEnd"/>
      <w:r>
        <w:rPr>
          <w:sz w:val="18"/>
        </w:rPr>
        <w:t>: This information is important to deduce whether RACH resources are appropriately dimensioned</w:t>
      </w:r>
    </w:p>
    <w:p w14:paraId="25B685F8" w14:textId="5918B3E4" w:rsidR="00237F38" w:rsidRPr="00D86BCA" w:rsidRDefault="00ED3D49" w:rsidP="00237F38">
      <w:pPr>
        <w:pStyle w:val="ListParagraph"/>
        <w:numPr>
          <w:ilvl w:val="0"/>
          <w:numId w:val="21"/>
        </w:numPr>
      </w:pPr>
      <w:proofErr w:type="spellStart"/>
      <w:r w:rsidRPr="00974084">
        <w:rPr>
          <w:sz w:val="18"/>
        </w:rPr>
        <w:t>maxTxPowerReached</w:t>
      </w:r>
      <w:proofErr w:type="spellEnd"/>
      <w:r>
        <w:rPr>
          <w:sz w:val="18"/>
        </w:rPr>
        <w:t>: This informat</w:t>
      </w:r>
      <w:r w:rsidR="00D86BCA">
        <w:rPr>
          <w:sz w:val="18"/>
        </w:rPr>
        <w:t>i</w:t>
      </w:r>
      <w:r>
        <w:rPr>
          <w:sz w:val="18"/>
        </w:rPr>
        <w:t>on</w:t>
      </w:r>
      <w:r w:rsidR="00D86BCA">
        <w:rPr>
          <w:sz w:val="18"/>
        </w:rPr>
        <w:t xml:space="preserve"> </w:t>
      </w:r>
      <w:r>
        <w:rPr>
          <w:sz w:val="18"/>
        </w:rPr>
        <w:t xml:space="preserve">is also important to properly dimension RACH power levels but also to </w:t>
      </w:r>
      <w:r w:rsidR="00D86BCA">
        <w:rPr>
          <w:sz w:val="18"/>
        </w:rPr>
        <w:t>gain an understanding on UL coverage</w:t>
      </w:r>
    </w:p>
    <w:p w14:paraId="3CB7B3E6" w14:textId="4E591138" w:rsidR="00D86BCA" w:rsidRDefault="00D86BCA" w:rsidP="00D86BCA">
      <w:pPr>
        <w:pStyle w:val="ListParagraph"/>
        <w:numPr>
          <w:ilvl w:val="0"/>
          <w:numId w:val="21"/>
        </w:numPr>
      </w:pPr>
      <w:proofErr w:type="spellStart"/>
      <w:r w:rsidRPr="00D86BCA">
        <w:rPr>
          <w:sz w:val="18"/>
        </w:rPr>
        <w:t>measResultFailedCell</w:t>
      </w:r>
      <w:proofErr w:type="spellEnd"/>
      <w:r w:rsidR="00635842">
        <w:rPr>
          <w:sz w:val="18"/>
        </w:rPr>
        <w:t xml:space="preserve"> and </w:t>
      </w:r>
      <w:proofErr w:type="spellStart"/>
      <w:r w:rsidRPr="00D86BCA">
        <w:rPr>
          <w:sz w:val="18"/>
        </w:rPr>
        <w:t>measResultNeighCells</w:t>
      </w:r>
      <w:proofErr w:type="spellEnd"/>
      <w:r w:rsidR="00635842">
        <w:rPr>
          <w:sz w:val="18"/>
        </w:rPr>
        <w:t>: These measurements help understanding whether there is a coverage issue at the node where the failure occurred</w:t>
      </w:r>
    </w:p>
    <w:p w14:paraId="23BA2273" w14:textId="77777777" w:rsidR="00D86BCA" w:rsidRDefault="00D86BCA" w:rsidP="00635842">
      <w:pPr>
        <w:pStyle w:val="ListParagraph"/>
      </w:pPr>
    </w:p>
    <w:p w14:paraId="4D4E70D6" w14:textId="1937AD11" w:rsidR="00CC2515" w:rsidRDefault="00635842" w:rsidP="00CC2515">
      <w:r>
        <w:t xml:space="preserve">It is therefore rather obvious that the RCEF report needs to be signalled from the node </w:t>
      </w:r>
      <w:r w:rsidR="00D35C63">
        <w:t xml:space="preserve">where it was received to the node where the failure occurred. </w:t>
      </w:r>
    </w:p>
    <w:p w14:paraId="0739D42F" w14:textId="699F09A4" w:rsidR="001A47A2" w:rsidRDefault="001A47A2" w:rsidP="001A47A2">
      <w:pPr>
        <w:pStyle w:val="BodyText"/>
        <w:overflowPunct/>
        <w:autoSpaceDE/>
        <w:autoSpaceDN/>
        <w:adjustRightInd/>
        <w:spacing w:after="160" w:line="259" w:lineRule="auto"/>
        <w:jc w:val="left"/>
        <w:textAlignment w:val="auto"/>
      </w:pPr>
    </w:p>
    <w:p w14:paraId="12B759B9" w14:textId="035C6FD2" w:rsidR="00FB2CB0" w:rsidRPr="005576F6" w:rsidRDefault="00FB2CB0" w:rsidP="00FB2CB0">
      <w:pPr>
        <w:pStyle w:val="BodyText"/>
        <w:numPr>
          <w:ilvl w:val="0"/>
          <w:numId w:val="18"/>
        </w:numPr>
        <w:overflowPunct/>
        <w:autoSpaceDE/>
        <w:autoSpaceDN/>
        <w:adjustRightInd/>
        <w:spacing w:after="160" w:line="259" w:lineRule="auto"/>
        <w:ind w:left="1559" w:hanging="1559"/>
        <w:jc w:val="left"/>
        <w:textAlignment w:val="auto"/>
        <w:rPr>
          <w:b/>
        </w:rPr>
      </w:pPr>
      <w:r>
        <w:rPr>
          <w:b/>
        </w:rPr>
        <w:t>It is proposed that RAN3 agrees on</w:t>
      </w:r>
      <w:r>
        <w:t xml:space="preserve"> </w:t>
      </w:r>
      <w:r w:rsidRPr="005576F6">
        <w:rPr>
          <w:b/>
        </w:rPr>
        <w:t>mechanisms according to which an RCEF report can be forwarded from a receiving node to the node where the logged failure occurred</w:t>
      </w:r>
    </w:p>
    <w:p w14:paraId="0859E20D" w14:textId="75BECBF0" w:rsidR="00FB2CB0" w:rsidRDefault="005F1B18" w:rsidP="001A47A2">
      <w:pPr>
        <w:pStyle w:val="BodyText"/>
        <w:overflowPunct/>
        <w:autoSpaceDE/>
        <w:autoSpaceDN/>
        <w:adjustRightInd/>
        <w:spacing w:after="160" w:line="259" w:lineRule="auto"/>
        <w:jc w:val="left"/>
        <w:textAlignment w:val="auto"/>
      </w:pPr>
      <w:r>
        <w:t xml:space="preserve">In </w:t>
      </w:r>
      <w:r w:rsidR="00CC2515">
        <w:t xml:space="preserve">NR the RCEF report mechanism is </w:t>
      </w:r>
      <w:r>
        <w:t xml:space="preserve">still under discussion although agreements to have it </w:t>
      </w:r>
      <w:r w:rsidR="00C62CFB">
        <w:t xml:space="preserve">have been made. In LTE, the RCEF report is already present. Under the assumption that the report will be available for NR too, </w:t>
      </w:r>
      <w:r w:rsidR="003D18F7">
        <w:t xml:space="preserve">it is proposed that RAN3 tackles the issue of how to make this report available to the right node, for both LTE and NR. Namely signalling should be specified </w:t>
      </w:r>
      <w:r w:rsidR="00004EB1">
        <w:t xml:space="preserve">for both the X2 and the </w:t>
      </w:r>
      <w:proofErr w:type="spellStart"/>
      <w:r w:rsidR="00004EB1">
        <w:t>Xn</w:t>
      </w:r>
      <w:proofErr w:type="spellEnd"/>
      <w:r w:rsidR="00004EB1">
        <w:t xml:space="preserve"> interfaces.</w:t>
      </w:r>
    </w:p>
    <w:p w14:paraId="1BB5287B" w14:textId="7F54970A" w:rsidR="00004EB1" w:rsidRDefault="00004EB1" w:rsidP="00004EB1">
      <w:pPr>
        <w:pStyle w:val="BodyText"/>
        <w:numPr>
          <w:ilvl w:val="0"/>
          <w:numId w:val="18"/>
        </w:numPr>
        <w:overflowPunct/>
        <w:autoSpaceDE/>
        <w:autoSpaceDN/>
        <w:adjustRightInd/>
        <w:spacing w:after="160" w:line="259" w:lineRule="auto"/>
        <w:ind w:left="1559" w:hanging="1559"/>
        <w:jc w:val="left"/>
        <w:textAlignment w:val="auto"/>
        <w:rPr>
          <w:b/>
        </w:rPr>
      </w:pPr>
      <w:r>
        <w:rPr>
          <w:b/>
        </w:rPr>
        <w:t xml:space="preserve">It is proposed that RAN3 derives signalling mechanisms over X2 and </w:t>
      </w:r>
      <w:proofErr w:type="spellStart"/>
      <w:r>
        <w:rPr>
          <w:b/>
        </w:rPr>
        <w:t>Xn</w:t>
      </w:r>
      <w:proofErr w:type="spellEnd"/>
      <w:r>
        <w:rPr>
          <w:b/>
        </w:rPr>
        <w:t xml:space="preserve"> on how to signal an RCEF report </w:t>
      </w:r>
      <w:r w:rsidR="002334F8">
        <w:rPr>
          <w:b/>
        </w:rPr>
        <w:t>between RAN nodes</w:t>
      </w:r>
    </w:p>
    <w:p w14:paraId="6B3347CD" w14:textId="6CFABFAE" w:rsidR="002334F8" w:rsidRPr="002334F8" w:rsidRDefault="002334F8" w:rsidP="002334F8">
      <w:pPr>
        <w:pStyle w:val="BodyText"/>
        <w:overflowPunct/>
        <w:autoSpaceDE/>
        <w:autoSpaceDN/>
        <w:adjustRightInd/>
        <w:spacing w:after="160" w:line="259" w:lineRule="auto"/>
        <w:jc w:val="left"/>
        <w:textAlignment w:val="auto"/>
      </w:pPr>
      <w:r w:rsidRPr="002334F8">
        <w:t xml:space="preserve">Finally, it is suggested that such report is signalled via dedicated </w:t>
      </w:r>
      <w:r>
        <w:t xml:space="preserve">procedures. This is because existing signalling </w:t>
      </w:r>
      <w:r w:rsidR="00E500F9">
        <w:t xml:space="preserve">of similar UE reports relies on the X2 RLF Indication procedure, which is used to report cases of RLF. The report to be forwarded in this case does not refer to an RLF but to </w:t>
      </w:r>
      <w:r w:rsidR="00CD2738">
        <w:t xml:space="preserve">issue at connection establishment. In the future it </w:t>
      </w:r>
      <w:r w:rsidR="00E37BFA">
        <w:t>could be</w:t>
      </w:r>
      <w:r w:rsidR="00CD2738">
        <w:t xml:space="preserve"> foreseen that more information about connection establishment could be signalled between </w:t>
      </w:r>
      <w:r w:rsidR="00112E21">
        <w:t>RAN nodes,</w:t>
      </w:r>
      <w:r w:rsidR="00E37BFA">
        <w:t xml:space="preserve"> hence the use of a dedicated procedure for such signalling would be </w:t>
      </w:r>
      <w:r w:rsidR="00B24C8B">
        <w:t>more appropriate and it would not impact other, well established procedures.</w:t>
      </w:r>
      <w:r w:rsidR="00112E21">
        <w:t xml:space="preserve"> </w:t>
      </w:r>
    </w:p>
    <w:p w14:paraId="729C995D" w14:textId="727422B4" w:rsidR="00B24C8B" w:rsidRDefault="00B24C8B" w:rsidP="00B24C8B">
      <w:pPr>
        <w:pStyle w:val="BodyText"/>
        <w:numPr>
          <w:ilvl w:val="0"/>
          <w:numId w:val="18"/>
        </w:numPr>
        <w:overflowPunct/>
        <w:autoSpaceDE/>
        <w:autoSpaceDN/>
        <w:adjustRightInd/>
        <w:spacing w:after="160" w:line="259" w:lineRule="auto"/>
        <w:ind w:left="1559" w:hanging="1559"/>
        <w:jc w:val="left"/>
        <w:textAlignment w:val="auto"/>
        <w:rPr>
          <w:b/>
        </w:rPr>
      </w:pPr>
      <w:r>
        <w:rPr>
          <w:b/>
        </w:rPr>
        <w:t>It is proposed that RAN3 defines a dedicated procedure for the reporting of the RCEF and other connection establishment information between RAN nodes</w:t>
      </w:r>
    </w:p>
    <w:p w14:paraId="6A4FC0EA" w14:textId="1B499642" w:rsidR="00E817FE" w:rsidRPr="00E817FE" w:rsidRDefault="00E817FE" w:rsidP="00E817FE"/>
    <w:sectPr w:rsidR="00E817FE" w:rsidRPr="00E817F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06BFF" w14:textId="77777777" w:rsidR="00694F1F" w:rsidRDefault="00694F1F">
      <w:r>
        <w:separator/>
      </w:r>
    </w:p>
  </w:endnote>
  <w:endnote w:type="continuationSeparator" w:id="0">
    <w:p w14:paraId="65069E52" w14:textId="77777777" w:rsidR="00694F1F" w:rsidRDefault="0069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8335" w14:textId="1966302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7E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EE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21777" w14:textId="77777777" w:rsidR="00694F1F" w:rsidRDefault="00694F1F">
      <w:r>
        <w:separator/>
      </w:r>
    </w:p>
  </w:footnote>
  <w:footnote w:type="continuationSeparator" w:id="0">
    <w:p w14:paraId="038EAEE5" w14:textId="77777777" w:rsidR="00694F1F" w:rsidRDefault="00694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192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22CD1"/>
    <w:multiLevelType w:val="hybridMultilevel"/>
    <w:tmpl w:val="55F64EEE"/>
    <w:lvl w:ilvl="0" w:tplc="D48EF4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875AA2"/>
    <w:multiLevelType w:val="hybridMultilevel"/>
    <w:tmpl w:val="92CE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3"/>
  </w:num>
  <w:num w:numId="7">
    <w:abstractNumId w:val="17"/>
  </w:num>
  <w:num w:numId="8">
    <w:abstractNumId w:val="9"/>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9"/>
  </w:num>
  <w:num w:numId="18">
    <w:abstractNumId w:val="14"/>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7"/>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FF0"/>
    <w:rsid w:val="000006E1"/>
    <w:rsid w:val="00002A37"/>
    <w:rsid w:val="000039F4"/>
    <w:rsid w:val="00004EB1"/>
    <w:rsid w:val="00006446"/>
    <w:rsid w:val="00006896"/>
    <w:rsid w:val="00007CDC"/>
    <w:rsid w:val="00011B28"/>
    <w:rsid w:val="000127F0"/>
    <w:rsid w:val="00012D73"/>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0B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E4C"/>
    <w:rsid w:val="000B4AB9"/>
    <w:rsid w:val="000B58C3"/>
    <w:rsid w:val="000B61E9"/>
    <w:rsid w:val="000C165A"/>
    <w:rsid w:val="000C2E19"/>
    <w:rsid w:val="000C5556"/>
    <w:rsid w:val="000D0D07"/>
    <w:rsid w:val="000D4797"/>
    <w:rsid w:val="000E0527"/>
    <w:rsid w:val="000E17F3"/>
    <w:rsid w:val="000E1E92"/>
    <w:rsid w:val="000F06D6"/>
    <w:rsid w:val="000F0EB1"/>
    <w:rsid w:val="000F1106"/>
    <w:rsid w:val="000F3BE9"/>
    <w:rsid w:val="000F3F6C"/>
    <w:rsid w:val="000F6DF3"/>
    <w:rsid w:val="001005FF"/>
    <w:rsid w:val="001062FB"/>
    <w:rsid w:val="001063E6"/>
    <w:rsid w:val="00112E21"/>
    <w:rsid w:val="00113CF4"/>
    <w:rsid w:val="001153EA"/>
    <w:rsid w:val="00115643"/>
    <w:rsid w:val="00116765"/>
    <w:rsid w:val="00117B61"/>
    <w:rsid w:val="001219F5"/>
    <w:rsid w:val="00121A20"/>
    <w:rsid w:val="001233DE"/>
    <w:rsid w:val="0012377F"/>
    <w:rsid w:val="00124314"/>
    <w:rsid w:val="00126B4A"/>
    <w:rsid w:val="00132FD0"/>
    <w:rsid w:val="001344C0"/>
    <w:rsid w:val="001346FA"/>
    <w:rsid w:val="00135252"/>
    <w:rsid w:val="00136E5A"/>
    <w:rsid w:val="00137AB5"/>
    <w:rsid w:val="00137F0B"/>
    <w:rsid w:val="00151E23"/>
    <w:rsid w:val="001526E0"/>
    <w:rsid w:val="001551B5"/>
    <w:rsid w:val="00155578"/>
    <w:rsid w:val="001659C1"/>
    <w:rsid w:val="00173A8E"/>
    <w:rsid w:val="00177795"/>
    <w:rsid w:val="0018143F"/>
    <w:rsid w:val="00190AC1"/>
    <w:rsid w:val="0019341A"/>
    <w:rsid w:val="00197DF9"/>
    <w:rsid w:val="001A1987"/>
    <w:rsid w:val="001A2564"/>
    <w:rsid w:val="001A47A2"/>
    <w:rsid w:val="001A6173"/>
    <w:rsid w:val="001A6CBA"/>
    <w:rsid w:val="001B0D97"/>
    <w:rsid w:val="001B5A5D"/>
    <w:rsid w:val="001B739F"/>
    <w:rsid w:val="001C1CE5"/>
    <w:rsid w:val="001C3D2A"/>
    <w:rsid w:val="001D19EC"/>
    <w:rsid w:val="001D51BA"/>
    <w:rsid w:val="001D6342"/>
    <w:rsid w:val="001D6D53"/>
    <w:rsid w:val="001E58E2"/>
    <w:rsid w:val="001E7AED"/>
    <w:rsid w:val="001F08B5"/>
    <w:rsid w:val="001F0DB6"/>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4F8"/>
    <w:rsid w:val="00235632"/>
    <w:rsid w:val="00235872"/>
    <w:rsid w:val="00237F38"/>
    <w:rsid w:val="00240BAF"/>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376"/>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05D1"/>
    <w:rsid w:val="002C41E6"/>
    <w:rsid w:val="002C7EEA"/>
    <w:rsid w:val="002D071A"/>
    <w:rsid w:val="002D34B2"/>
    <w:rsid w:val="002D6FB6"/>
    <w:rsid w:val="002D7637"/>
    <w:rsid w:val="002E17F2"/>
    <w:rsid w:val="002E6FF0"/>
    <w:rsid w:val="002E7CAE"/>
    <w:rsid w:val="002F2771"/>
    <w:rsid w:val="002F37A9"/>
    <w:rsid w:val="00301CE6"/>
    <w:rsid w:val="0030256B"/>
    <w:rsid w:val="0030501F"/>
    <w:rsid w:val="00307220"/>
    <w:rsid w:val="00307BA1"/>
    <w:rsid w:val="00311594"/>
    <w:rsid w:val="00311702"/>
    <w:rsid w:val="00311E82"/>
    <w:rsid w:val="0031319D"/>
    <w:rsid w:val="00313FD6"/>
    <w:rsid w:val="003143BD"/>
    <w:rsid w:val="003203ED"/>
    <w:rsid w:val="00322C9F"/>
    <w:rsid w:val="00324D23"/>
    <w:rsid w:val="003307FE"/>
    <w:rsid w:val="00331751"/>
    <w:rsid w:val="00332043"/>
    <w:rsid w:val="00334579"/>
    <w:rsid w:val="00334E0C"/>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93C87"/>
    <w:rsid w:val="003A2223"/>
    <w:rsid w:val="003A2A0F"/>
    <w:rsid w:val="003A45A1"/>
    <w:rsid w:val="003A5B0A"/>
    <w:rsid w:val="003A6BAC"/>
    <w:rsid w:val="003A7EF3"/>
    <w:rsid w:val="003B159C"/>
    <w:rsid w:val="003B369F"/>
    <w:rsid w:val="003B36A3"/>
    <w:rsid w:val="003B460B"/>
    <w:rsid w:val="003B7FE5"/>
    <w:rsid w:val="003C11C8"/>
    <w:rsid w:val="003C2702"/>
    <w:rsid w:val="003C375A"/>
    <w:rsid w:val="003C7806"/>
    <w:rsid w:val="003D109F"/>
    <w:rsid w:val="003D18F7"/>
    <w:rsid w:val="003D2478"/>
    <w:rsid w:val="003D3C45"/>
    <w:rsid w:val="003D5B1F"/>
    <w:rsid w:val="003E15FA"/>
    <w:rsid w:val="003E55E4"/>
    <w:rsid w:val="003E684F"/>
    <w:rsid w:val="003E7278"/>
    <w:rsid w:val="003E74E3"/>
    <w:rsid w:val="003F05C7"/>
    <w:rsid w:val="003F2CD4"/>
    <w:rsid w:val="003F6BBE"/>
    <w:rsid w:val="004000E8"/>
    <w:rsid w:val="00402E2B"/>
    <w:rsid w:val="0040512B"/>
    <w:rsid w:val="00405CA5"/>
    <w:rsid w:val="00407CD3"/>
    <w:rsid w:val="00407CF2"/>
    <w:rsid w:val="00410134"/>
    <w:rsid w:val="00410B72"/>
    <w:rsid w:val="00410F18"/>
    <w:rsid w:val="0041263E"/>
    <w:rsid w:val="00413AAC"/>
    <w:rsid w:val="00420DAE"/>
    <w:rsid w:val="00421105"/>
    <w:rsid w:val="004242F4"/>
    <w:rsid w:val="0042541C"/>
    <w:rsid w:val="00427248"/>
    <w:rsid w:val="00437447"/>
    <w:rsid w:val="00441A92"/>
    <w:rsid w:val="00444B85"/>
    <w:rsid w:val="00444F56"/>
    <w:rsid w:val="00446488"/>
    <w:rsid w:val="004517AA"/>
    <w:rsid w:val="00452CAC"/>
    <w:rsid w:val="00457565"/>
    <w:rsid w:val="00457B71"/>
    <w:rsid w:val="0046636B"/>
    <w:rsid w:val="004669E2"/>
    <w:rsid w:val="00467558"/>
    <w:rsid w:val="00470C31"/>
    <w:rsid w:val="004734D0"/>
    <w:rsid w:val="0047556B"/>
    <w:rsid w:val="00477768"/>
    <w:rsid w:val="00492BC5"/>
    <w:rsid w:val="004964F1"/>
    <w:rsid w:val="004A16BC"/>
    <w:rsid w:val="004A2B94"/>
    <w:rsid w:val="004B0A4D"/>
    <w:rsid w:val="004B7C0C"/>
    <w:rsid w:val="004C2DB9"/>
    <w:rsid w:val="004C3898"/>
    <w:rsid w:val="004D34B3"/>
    <w:rsid w:val="004D36B1"/>
    <w:rsid w:val="004D754A"/>
    <w:rsid w:val="004D7EBD"/>
    <w:rsid w:val="004E2680"/>
    <w:rsid w:val="004E28F9"/>
    <w:rsid w:val="004E2D72"/>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76F6"/>
    <w:rsid w:val="0056121F"/>
    <w:rsid w:val="005646E0"/>
    <w:rsid w:val="00567987"/>
    <w:rsid w:val="00572505"/>
    <w:rsid w:val="00582809"/>
    <w:rsid w:val="005866AC"/>
    <w:rsid w:val="0058798C"/>
    <w:rsid w:val="005900FA"/>
    <w:rsid w:val="005913A2"/>
    <w:rsid w:val="005935A4"/>
    <w:rsid w:val="005948C2"/>
    <w:rsid w:val="00595DCA"/>
    <w:rsid w:val="0059779B"/>
    <w:rsid w:val="005A209A"/>
    <w:rsid w:val="005A662D"/>
    <w:rsid w:val="005B35D7"/>
    <w:rsid w:val="005B392A"/>
    <w:rsid w:val="005B3AA3"/>
    <w:rsid w:val="005B591A"/>
    <w:rsid w:val="005B6F83"/>
    <w:rsid w:val="005C2CFB"/>
    <w:rsid w:val="005C74FB"/>
    <w:rsid w:val="005D1602"/>
    <w:rsid w:val="005E385F"/>
    <w:rsid w:val="005E5B81"/>
    <w:rsid w:val="005F1B18"/>
    <w:rsid w:val="005F2CB1"/>
    <w:rsid w:val="005F3025"/>
    <w:rsid w:val="005F618C"/>
    <w:rsid w:val="005F70BD"/>
    <w:rsid w:val="0060283C"/>
    <w:rsid w:val="00604F14"/>
    <w:rsid w:val="00606246"/>
    <w:rsid w:val="00611B83"/>
    <w:rsid w:val="00613257"/>
    <w:rsid w:val="00617AFD"/>
    <w:rsid w:val="00620A71"/>
    <w:rsid w:val="00620D80"/>
    <w:rsid w:val="006234A6"/>
    <w:rsid w:val="00630001"/>
    <w:rsid w:val="006311B3"/>
    <w:rsid w:val="00631CA0"/>
    <w:rsid w:val="0063284C"/>
    <w:rsid w:val="00635842"/>
    <w:rsid w:val="00636398"/>
    <w:rsid w:val="006368D3"/>
    <w:rsid w:val="006377EC"/>
    <w:rsid w:val="0064151F"/>
    <w:rsid w:val="00641533"/>
    <w:rsid w:val="0064208D"/>
    <w:rsid w:val="00643475"/>
    <w:rsid w:val="0064396A"/>
    <w:rsid w:val="00645519"/>
    <w:rsid w:val="00645FAD"/>
    <w:rsid w:val="0064624E"/>
    <w:rsid w:val="00650AB9"/>
    <w:rsid w:val="00655733"/>
    <w:rsid w:val="00655ACD"/>
    <w:rsid w:val="00656A92"/>
    <w:rsid w:val="00656DDE"/>
    <w:rsid w:val="0066011D"/>
    <w:rsid w:val="006607C0"/>
    <w:rsid w:val="006613A6"/>
    <w:rsid w:val="006627A2"/>
    <w:rsid w:val="00662AD5"/>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1768"/>
    <w:rsid w:val="00694F1F"/>
    <w:rsid w:val="00695FC2"/>
    <w:rsid w:val="00696949"/>
    <w:rsid w:val="00697052"/>
    <w:rsid w:val="006A330D"/>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28E"/>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F45"/>
    <w:rsid w:val="00772B6F"/>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650"/>
    <w:rsid w:val="007E7091"/>
    <w:rsid w:val="00803FAE"/>
    <w:rsid w:val="0080605F"/>
    <w:rsid w:val="00807786"/>
    <w:rsid w:val="00811FCB"/>
    <w:rsid w:val="0081436E"/>
    <w:rsid w:val="008158D6"/>
    <w:rsid w:val="00817196"/>
    <w:rsid w:val="008235DB"/>
    <w:rsid w:val="00824AB4"/>
    <w:rsid w:val="00825C42"/>
    <w:rsid w:val="00825D25"/>
    <w:rsid w:val="00827D6F"/>
    <w:rsid w:val="008376AC"/>
    <w:rsid w:val="008444E8"/>
    <w:rsid w:val="00844E80"/>
    <w:rsid w:val="00846FE7"/>
    <w:rsid w:val="00854F97"/>
    <w:rsid w:val="00856911"/>
    <w:rsid w:val="00863F57"/>
    <w:rsid w:val="008677FD"/>
    <w:rsid w:val="008706D4"/>
    <w:rsid w:val="00870F8A"/>
    <w:rsid w:val="008719A4"/>
    <w:rsid w:val="00871D23"/>
    <w:rsid w:val="00873DB0"/>
    <w:rsid w:val="00874312"/>
    <w:rsid w:val="0087437C"/>
    <w:rsid w:val="008747BD"/>
    <w:rsid w:val="00875CD7"/>
    <w:rsid w:val="00876B4D"/>
    <w:rsid w:val="00877F18"/>
    <w:rsid w:val="0088359B"/>
    <w:rsid w:val="00894A88"/>
    <w:rsid w:val="00895386"/>
    <w:rsid w:val="008A21FF"/>
    <w:rsid w:val="008A2CE2"/>
    <w:rsid w:val="008A30AC"/>
    <w:rsid w:val="008A44B8"/>
    <w:rsid w:val="008A51A8"/>
    <w:rsid w:val="008A54C7"/>
    <w:rsid w:val="008A77D8"/>
    <w:rsid w:val="008B0483"/>
    <w:rsid w:val="008B120C"/>
    <w:rsid w:val="008B315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B4C"/>
    <w:rsid w:val="008F1EAB"/>
    <w:rsid w:val="008F33DC"/>
    <w:rsid w:val="008F477F"/>
    <w:rsid w:val="00902350"/>
    <w:rsid w:val="0090336B"/>
    <w:rsid w:val="009053AA"/>
    <w:rsid w:val="009060C4"/>
    <w:rsid w:val="00906939"/>
    <w:rsid w:val="00910B7D"/>
    <w:rsid w:val="00911DFB"/>
    <w:rsid w:val="009139D9"/>
    <w:rsid w:val="00914AD8"/>
    <w:rsid w:val="00914DB8"/>
    <w:rsid w:val="00916079"/>
    <w:rsid w:val="0091678D"/>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FBB"/>
    <w:rsid w:val="0096554B"/>
    <w:rsid w:val="0096584A"/>
    <w:rsid w:val="00966358"/>
    <w:rsid w:val="00971F08"/>
    <w:rsid w:val="00974084"/>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00E"/>
    <w:rsid w:val="00A13E54"/>
    <w:rsid w:val="00A17F63"/>
    <w:rsid w:val="00A2052C"/>
    <w:rsid w:val="00A2193B"/>
    <w:rsid w:val="00A2351A"/>
    <w:rsid w:val="00A24A43"/>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F69"/>
    <w:rsid w:val="00AB4AB8"/>
    <w:rsid w:val="00AB655E"/>
    <w:rsid w:val="00AC007F"/>
    <w:rsid w:val="00AC2ECD"/>
    <w:rsid w:val="00AC3119"/>
    <w:rsid w:val="00AC49FB"/>
    <w:rsid w:val="00AC5A10"/>
    <w:rsid w:val="00AD0AA3"/>
    <w:rsid w:val="00AD3F94"/>
    <w:rsid w:val="00AD4A5A"/>
    <w:rsid w:val="00AE02B8"/>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4C8B"/>
    <w:rsid w:val="00B2763F"/>
    <w:rsid w:val="00B27AAC"/>
    <w:rsid w:val="00B30929"/>
    <w:rsid w:val="00B310A7"/>
    <w:rsid w:val="00B35112"/>
    <w:rsid w:val="00B372AA"/>
    <w:rsid w:val="00B40445"/>
    <w:rsid w:val="00B41888"/>
    <w:rsid w:val="00B45A52"/>
    <w:rsid w:val="00B46175"/>
    <w:rsid w:val="00B5134D"/>
    <w:rsid w:val="00B6188F"/>
    <w:rsid w:val="00B664C7"/>
    <w:rsid w:val="00B739F6"/>
    <w:rsid w:val="00B81A6C"/>
    <w:rsid w:val="00B85DE5"/>
    <w:rsid w:val="00B90F73"/>
    <w:rsid w:val="00B9382B"/>
    <w:rsid w:val="00B93B59"/>
    <w:rsid w:val="00B9406A"/>
    <w:rsid w:val="00BA2280"/>
    <w:rsid w:val="00BA2A08"/>
    <w:rsid w:val="00BA56D2"/>
    <w:rsid w:val="00BA76E0"/>
    <w:rsid w:val="00BB0DDC"/>
    <w:rsid w:val="00BB2A25"/>
    <w:rsid w:val="00BB2F8F"/>
    <w:rsid w:val="00BB51E9"/>
    <w:rsid w:val="00BC0FDC"/>
    <w:rsid w:val="00BC3053"/>
    <w:rsid w:val="00BC4D2E"/>
    <w:rsid w:val="00BD0D41"/>
    <w:rsid w:val="00BD10A5"/>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466"/>
    <w:rsid w:val="00C24345"/>
    <w:rsid w:val="00C279B5"/>
    <w:rsid w:val="00C27C45"/>
    <w:rsid w:val="00C3719D"/>
    <w:rsid w:val="00C54995"/>
    <w:rsid w:val="00C54D41"/>
    <w:rsid w:val="00C60783"/>
    <w:rsid w:val="00C6261D"/>
    <w:rsid w:val="00C62CFB"/>
    <w:rsid w:val="00C64672"/>
    <w:rsid w:val="00C67CB6"/>
    <w:rsid w:val="00C70697"/>
    <w:rsid w:val="00C72EF4"/>
    <w:rsid w:val="00C75D2F"/>
    <w:rsid w:val="00C767BE"/>
    <w:rsid w:val="00C76E3C"/>
    <w:rsid w:val="00C8009F"/>
    <w:rsid w:val="00C809DC"/>
    <w:rsid w:val="00C81568"/>
    <w:rsid w:val="00C9027A"/>
    <w:rsid w:val="00C9068E"/>
    <w:rsid w:val="00C93C4B"/>
    <w:rsid w:val="00C944AB"/>
    <w:rsid w:val="00C95B40"/>
    <w:rsid w:val="00CA1ED8"/>
    <w:rsid w:val="00CB1F63"/>
    <w:rsid w:val="00CB7170"/>
    <w:rsid w:val="00CC040E"/>
    <w:rsid w:val="00CC111F"/>
    <w:rsid w:val="00CC1F87"/>
    <w:rsid w:val="00CC2011"/>
    <w:rsid w:val="00CC2515"/>
    <w:rsid w:val="00CC3EA0"/>
    <w:rsid w:val="00CC7B45"/>
    <w:rsid w:val="00CD1188"/>
    <w:rsid w:val="00CD2738"/>
    <w:rsid w:val="00CD2ED1"/>
    <w:rsid w:val="00CD337B"/>
    <w:rsid w:val="00CE0424"/>
    <w:rsid w:val="00CE61D7"/>
    <w:rsid w:val="00CE7561"/>
    <w:rsid w:val="00CF1354"/>
    <w:rsid w:val="00CF3B1F"/>
    <w:rsid w:val="00CF3BF6"/>
    <w:rsid w:val="00CF625B"/>
    <w:rsid w:val="00CF687E"/>
    <w:rsid w:val="00D0281E"/>
    <w:rsid w:val="00D0349B"/>
    <w:rsid w:val="00D10249"/>
    <w:rsid w:val="00D115C3"/>
    <w:rsid w:val="00D11897"/>
    <w:rsid w:val="00D13135"/>
    <w:rsid w:val="00D13E4E"/>
    <w:rsid w:val="00D14A73"/>
    <w:rsid w:val="00D239A7"/>
    <w:rsid w:val="00D23F20"/>
    <w:rsid w:val="00D23F47"/>
    <w:rsid w:val="00D35C63"/>
    <w:rsid w:val="00D36E71"/>
    <w:rsid w:val="00D37D87"/>
    <w:rsid w:val="00D40B33"/>
    <w:rsid w:val="00D4318F"/>
    <w:rsid w:val="00D438BF"/>
    <w:rsid w:val="00D440F8"/>
    <w:rsid w:val="00D45FCE"/>
    <w:rsid w:val="00D47B68"/>
    <w:rsid w:val="00D50F97"/>
    <w:rsid w:val="00D546FF"/>
    <w:rsid w:val="00D55AD5"/>
    <w:rsid w:val="00D576CA"/>
    <w:rsid w:val="00D61AF5"/>
    <w:rsid w:val="00D652B5"/>
    <w:rsid w:val="00D66155"/>
    <w:rsid w:val="00D708B0"/>
    <w:rsid w:val="00D77B1D"/>
    <w:rsid w:val="00D8021F"/>
    <w:rsid w:val="00D80383"/>
    <w:rsid w:val="00D823C6"/>
    <w:rsid w:val="00D86BCA"/>
    <w:rsid w:val="00D86CA3"/>
    <w:rsid w:val="00D871CE"/>
    <w:rsid w:val="00D9196D"/>
    <w:rsid w:val="00D92982"/>
    <w:rsid w:val="00D946BB"/>
    <w:rsid w:val="00DA305E"/>
    <w:rsid w:val="00DA5417"/>
    <w:rsid w:val="00DA56E8"/>
    <w:rsid w:val="00DB0A9F"/>
    <w:rsid w:val="00DB377D"/>
    <w:rsid w:val="00DC2D36"/>
    <w:rsid w:val="00DC53EF"/>
    <w:rsid w:val="00DD7C47"/>
    <w:rsid w:val="00DE5608"/>
    <w:rsid w:val="00DE58D0"/>
    <w:rsid w:val="00DE654F"/>
    <w:rsid w:val="00DF0B6E"/>
    <w:rsid w:val="00DF15E0"/>
    <w:rsid w:val="00DF37A0"/>
    <w:rsid w:val="00E110E7"/>
    <w:rsid w:val="00E11B20"/>
    <w:rsid w:val="00E17558"/>
    <w:rsid w:val="00E17FA2"/>
    <w:rsid w:val="00E22330"/>
    <w:rsid w:val="00E30B5A"/>
    <w:rsid w:val="00E3123D"/>
    <w:rsid w:val="00E31461"/>
    <w:rsid w:val="00E31D43"/>
    <w:rsid w:val="00E32608"/>
    <w:rsid w:val="00E34188"/>
    <w:rsid w:val="00E34B6E"/>
    <w:rsid w:val="00E35559"/>
    <w:rsid w:val="00E3723A"/>
    <w:rsid w:val="00E37860"/>
    <w:rsid w:val="00E37BFA"/>
    <w:rsid w:val="00E40478"/>
    <w:rsid w:val="00E446F1"/>
    <w:rsid w:val="00E46886"/>
    <w:rsid w:val="00E47AEF"/>
    <w:rsid w:val="00E500F9"/>
    <w:rsid w:val="00E530EC"/>
    <w:rsid w:val="00E53B75"/>
    <w:rsid w:val="00E54E3B"/>
    <w:rsid w:val="00E57565"/>
    <w:rsid w:val="00E63838"/>
    <w:rsid w:val="00E64434"/>
    <w:rsid w:val="00E67C51"/>
    <w:rsid w:val="00E700D1"/>
    <w:rsid w:val="00E706B1"/>
    <w:rsid w:val="00E72EFC"/>
    <w:rsid w:val="00E758EC"/>
    <w:rsid w:val="00E76E7F"/>
    <w:rsid w:val="00E817FE"/>
    <w:rsid w:val="00E8234C"/>
    <w:rsid w:val="00E83AA9"/>
    <w:rsid w:val="00E85928"/>
    <w:rsid w:val="00E87822"/>
    <w:rsid w:val="00E90395"/>
    <w:rsid w:val="00E90E49"/>
    <w:rsid w:val="00E917F9"/>
    <w:rsid w:val="00E9291C"/>
    <w:rsid w:val="00E93FFE"/>
    <w:rsid w:val="00E94F8A"/>
    <w:rsid w:val="00EA7A41"/>
    <w:rsid w:val="00EB077B"/>
    <w:rsid w:val="00EB4EA2"/>
    <w:rsid w:val="00EB6541"/>
    <w:rsid w:val="00EC27C6"/>
    <w:rsid w:val="00EC4207"/>
    <w:rsid w:val="00EC5653"/>
    <w:rsid w:val="00EC71CE"/>
    <w:rsid w:val="00EC7C6A"/>
    <w:rsid w:val="00ED1006"/>
    <w:rsid w:val="00ED3D49"/>
    <w:rsid w:val="00ED4379"/>
    <w:rsid w:val="00ED664B"/>
    <w:rsid w:val="00EE151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2A5"/>
    <w:rsid w:val="00F54E3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068"/>
    <w:rsid w:val="00F96985"/>
    <w:rsid w:val="00F97838"/>
    <w:rsid w:val="00FA2BB3"/>
    <w:rsid w:val="00FA378A"/>
    <w:rsid w:val="00FB2CB0"/>
    <w:rsid w:val="00FB4C80"/>
    <w:rsid w:val="00FB6A6A"/>
    <w:rsid w:val="00FC19C1"/>
    <w:rsid w:val="00FC7429"/>
    <w:rsid w:val="00FD07F6"/>
    <w:rsid w:val="00FD1EC8"/>
    <w:rsid w:val="00FD47ED"/>
    <w:rsid w:val="00FD74DB"/>
    <w:rsid w:val="00FD7660"/>
    <w:rsid w:val="00FE0655"/>
    <w:rsid w:val="00FE2365"/>
    <w:rsid w:val="00FE3E6B"/>
    <w:rsid w:val="00FE4C7B"/>
    <w:rsid w:val="00FE7336"/>
    <w:rsid w:val="00FE787C"/>
    <w:rsid w:val="00FF0DF0"/>
    <w:rsid w:val="00FF45A5"/>
    <w:rsid w:val="00FF513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B8D6AD"/>
  <w15:chartTrackingRefBased/>
  <w15:docId w15:val="{B27F9938-C262-4553-8B1F-8A96A377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aliases w:val="left"/>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Zchn">
    <w:name w:val="B1 Zchn"/>
    <w:link w:val="B1"/>
    <w:rsid w:val="002E6FF0"/>
    <w:rPr>
      <w:rFonts w:ascii="Arial" w:hAnsi="Arial"/>
      <w:lang w:val="en-GB"/>
    </w:rPr>
  </w:style>
  <w:style w:type="paragraph" w:customStyle="1" w:styleId="NO">
    <w:name w:val="NO"/>
    <w:basedOn w:val="Normal"/>
    <w:link w:val="NOZchn"/>
    <w:rsid w:val="00A1300E"/>
    <w:pPr>
      <w:keepLines/>
      <w:spacing w:after="180"/>
      <w:ind w:left="1135" w:hanging="851"/>
      <w:jc w:val="left"/>
    </w:pPr>
    <w:rPr>
      <w:rFonts w:ascii="Times New Roman" w:hAnsi="Times New Roman"/>
      <w:lang w:eastAsia="ja-JP"/>
    </w:rPr>
  </w:style>
  <w:style w:type="paragraph" w:customStyle="1" w:styleId="Guidance">
    <w:name w:val="Guidance"/>
    <w:basedOn w:val="Normal"/>
    <w:link w:val="GuidanceChar"/>
    <w:rsid w:val="00A1300E"/>
    <w:pPr>
      <w:spacing w:after="180"/>
      <w:jc w:val="left"/>
    </w:pPr>
    <w:rPr>
      <w:rFonts w:ascii="Times New Roman" w:hAnsi="Times New Roman"/>
      <w:i/>
      <w:color w:val="0000FF"/>
      <w:lang w:eastAsia="en-US"/>
    </w:rPr>
  </w:style>
  <w:style w:type="character" w:customStyle="1" w:styleId="TFChar">
    <w:name w:val="TF Char"/>
    <w:link w:val="TF"/>
    <w:rsid w:val="00A1300E"/>
    <w:rPr>
      <w:rFonts w:ascii="Arial" w:hAnsi="Arial"/>
      <w:b/>
      <w:lang w:val="en-GB"/>
    </w:rPr>
  </w:style>
  <w:style w:type="character" w:customStyle="1" w:styleId="NOZchn">
    <w:name w:val="NO Zchn"/>
    <w:link w:val="NO"/>
    <w:rsid w:val="00A1300E"/>
    <w:rPr>
      <w:rFonts w:ascii="Times New Roman" w:hAnsi="Times New Roman"/>
      <w:lang w:val="en-GB" w:eastAsia="ja-JP"/>
    </w:rPr>
  </w:style>
  <w:style w:type="character" w:customStyle="1" w:styleId="GuidanceChar">
    <w:name w:val="Guidance Char"/>
    <w:link w:val="Guidance"/>
    <w:rsid w:val="00A1300E"/>
    <w:rPr>
      <w:rFonts w:ascii="Times New Roman" w:hAnsi="Times New Roman"/>
      <w:i/>
      <w:color w:val="0000FF"/>
      <w:lang w:val="en-GB"/>
    </w:rPr>
  </w:style>
  <w:style w:type="paragraph" w:styleId="ListParagraph">
    <w:name w:val="List Paragraph"/>
    <w:basedOn w:val="Normal"/>
    <w:uiPriority w:val="34"/>
    <w:qFormat/>
    <w:rsid w:val="00BD10A5"/>
    <w:pPr>
      <w:ind w:left="720"/>
      <w:contextualSpacing/>
    </w:pPr>
  </w:style>
  <w:style w:type="character" w:customStyle="1" w:styleId="THChar">
    <w:name w:val="TH Char"/>
    <w:basedOn w:val="DefaultParagraphFont"/>
    <w:link w:val="TH"/>
    <w:rsid w:val="003E7278"/>
    <w:rPr>
      <w:rFonts w:ascii="Arial" w:hAnsi="Arial"/>
      <w:b/>
      <w:lang w:val="en-GB"/>
    </w:rPr>
  </w:style>
  <w:style w:type="character" w:customStyle="1" w:styleId="B1Char1">
    <w:name w:val="B1 Char1"/>
    <w:basedOn w:val="DefaultParagraphFont"/>
    <w:rsid w:val="003E7278"/>
    <w:rPr>
      <w:lang w:val="en-GB"/>
    </w:rPr>
  </w:style>
  <w:style w:type="character" w:customStyle="1" w:styleId="TFZchn">
    <w:name w:val="TF Zchn"/>
    <w:basedOn w:val="DefaultParagraphFont"/>
    <w:rsid w:val="003E7278"/>
    <w:rPr>
      <w:rFonts w:ascii="Arial" w:hAnsi="Arial"/>
      <w:b/>
      <w:lang w:val="en-GB"/>
    </w:rPr>
  </w:style>
  <w:style w:type="character" w:customStyle="1" w:styleId="PLChar">
    <w:name w:val="PL Char"/>
    <w:basedOn w:val="DefaultParagraphFont"/>
    <w:link w:val="PL"/>
    <w:locked/>
    <w:rsid w:val="003C375A"/>
    <w:rPr>
      <w:rFonts w:ascii="Courier New" w:hAnsi="Courier New" w:cs="Courier New"/>
      <w:lang w:eastAsia="ja-JP"/>
    </w:rPr>
  </w:style>
  <w:style w:type="paragraph" w:customStyle="1" w:styleId="PL">
    <w:name w:val="PL"/>
    <w:basedOn w:val="Normal"/>
    <w:link w:val="PLChar"/>
    <w:rsid w:val="003C375A"/>
    <w:pPr>
      <w:adjustRightInd/>
      <w:spacing w:after="0"/>
      <w:jc w:val="left"/>
      <w:textAlignment w:val="auto"/>
    </w:pPr>
    <w:rPr>
      <w:rFonts w:ascii="Courier New" w:hAnsi="Courier New" w:cs="Courier New"/>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9408964">
      <w:bodyDiv w:val="1"/>
      <w:marLeft w:val="0"/>
      <w:marRight w:val="0"/>
      <w:marTop w:val="0"/>
      <w:marBottom w:val="0"/>
      <w:divBdr>
        <w:top w:val="none" w:sz="0" w:space="0" w:color="auto"/>
        <w:left w:val="none" w:sz="0" w:space="0" w:color="auto"/>
        <w:bottom w:val="none" w:sz="0" w:space="0" w:color="auto"/>
        <w:right w:val="none" w:sz="0" w:space="0" w:color="auto"/>
      </w:divBdr>
    </w:div>
    <w:div w:id="661204078">
      <w:bodyDiv w:val="1"/>
      <w:marLeft w:val="0"/>
      <w:marRight w:val="0"/>
      <w:marTop w:val="0"/>
      <w:marBottom w:val="0"/>
      <w:divBdr>
        <w:top w:val="none" w:sz="0" w:space="0" w:color="auto"/>
        <w:left w:val="none" w:sz="0" w:space="0" w:color="auto"/>
        <w:bottom w:val="none" w:sz="0" w:space="0" w:color="auto"/>
        <w:right w:val="none" w:sz="0" w:space="0" w:color="auto"/>
      </w:divBdr>
    </w:div>
    <w:div w:id="70413976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76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zmoo\Desktop\TP%20on%20Measurements\R2-17xxxxx%20-%20TP%20to%20Stage-2%20on%20Measurement%20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458BF-88DB-434F-8839-3CBF32072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3DE7409F-FF89-435B-930E-755AE1026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TP to Stage-2 on Measurement s</Template>
  <TotalTime>4</TotalTime>
  <Pages>2</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Reza Moosavi</dc:creator>
  <cp:keywords>Ericsson; TDoc; 3GPP</cp:keywords>
  <cp:lastModifiedBy>Angelo Centonza</cp:lastModifiedBy>
  <cp:revision>3</cp:revision>
  <cp:lastPrinted>2008-01-31T16:09:00Z</cp:lastPrinted>
  <dcterms:created xsi:type="dcterms:W3CDTF">2019-08-16T16:45:00Z</dcterms:created>
  <dcterms:modified xsi:type="dcterms:W3CDTF">2019-08-16T20:13:00Z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bfc78f15-7a14-4323-8e29-d338fef4b037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ies>
</file>